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AE3" w:rsidRPr="007F5F09" w:rsidRDefault="00083AE3" w:rsidP="00083AE3">
      <w:pPr>
        <w:spacing w:line="240" w:lineRule="exact"/>
        <w:ind w:right="-2"/>
        <w:jc w:val="center"/>
        <w:rPr>
          <w:color w:val="FFFFFF" w:themeColor="background1"/>
        </w:rPr>
      </w:pPr>
      <w:r w:rsidRPr="007F5F09">
        <w:rPr>
          <w:color w:val="FFFFFF" w:themeColor="background1"/>
        </w:rPr>
        <w:t xml:space="preserve">АДМИНИСТРАЦИЯ ГОРОДСКОГО ПОСЕЛЕНИЯ "ГОРОД АМУРСК" </w:t>
      </w:r>
    </w:p>
    <w:p w:rsidR="00083AE3" w:rsidRPr="007F5F09" w:rsidRDefault="00083AE3" w:rsidP="00083AE3">
      <w:pPr>
        <w:spacing w:line="240" w:lineRule="exact"/>
        <w:ind w:right="-2"/>
        <w:jc w:val="center"/>
        <w:rPr>
          <w:color w:val="FFFFFF" w:themeColor="background1"/>
        </w:rPr>
      </w:pPr>
      <w:r w:rsidRPr="007F5F09">
        <w:rPr>
          <w:color w:val="FFFFFF" w:themeColor="background1"/>
        </w:rPr>
        <w:t>Амурского муниципального района Хабаровского края</w:t>
      </w:r>
    </w:p>
    <w:p w:rsidR="00083AE3" w:rsidRPr="007F5F09" w:rsidRDefault="00083AE3" w:rsidP="00083AE3">
      <w:pPr>
        <w:spacing w:line="240" w:lineRule="exact"/>
        <w:ind w:right="-2"/>
        <w:jc w:val="center"/>
        <w:rPr>
          <w:color w:val="FFFFFF" w:themeColor="background1"/>
        </w:rPr>
      </w:pPr>
    </w:p>
    <w:p w:rsidR="00083AE3" w:rsidRPr="007F5F09" w:rsidRDefault="00083AE3" w:rsidP="00083AE3">
      <w:pPr>
        <w:spacing w:line="240" w:lineRule="exact"/>
        <w:ind w:right="-2"/>
        <w:jc w:val="center"/>
        <w:rPr>
          <w:color w:val="FFFFFF" w:themeColor="background1"/>
        </w:rPr>
      </w:pPr>
    </w:p>
    <w:p w:rsidR="00083AE3" w:rsidRPr="007F5F09" w:rsidRDefault="00083AE3" w:rsidP="00083AE3">
      <w:pPr>
        <w:spacing w:line="240" w:lineRule="exact"/>
        <w:ind w:right="-2"/>
        <w:jc w:val="center"/>
        <w:rPr>
          <w:color w:val="FFFFFF" w:themeColor="background1"/>
        </w:rPr>
      </w:pPr>
      <w:r w:rsidRPr="007F5F09">
        <w:rPr>
          <w:color w:val="FFFFFF" w:themeColor="background1"/>
        </w:rPr>
        <w:t>ПОСТАНОВЛЕНИЕ</w:t>
      </w:r>
    </w:p>
    <w:p w:rsidR="00083AE3" w:rsidRPr="007F5F09" w:rsidRDefault="00083AE3" w:rsidP="00083AE3">
      <w:pPr>
        <w:spacing w:line="240" w:lineRule="exact"/>
        <w:ind w:right="-2"/>
        <w:jc w:val="center"/>
        <w:rPr>
          <w:color w:val="FFFFFF" w:themeColor="background1"/>
        </w:rPr>
      </w:pPr>
    </w:p>
    <w:p w:rsidR="00083AE3" w:rsidRDefault="00083AE3" w:rsidP="00083AE3">
      <w:pPr>
        <w:spacing w:line="240" w:lineRule="exact"/>
        <w:ind w:right="-2"/>
        <w:jc w:val="center"/>
      </w:pPr>
    </w:p>
    <w:p w:rsidR="00083AE3" w:rsidRDefault="00083AE3" w:rsidP="00083AE3">
      <w:pPr>
        <w:spacing w:line="240" w:lineRule="exact"/>
        <w:ind w:right="-2"/>
      </w:pPr>
    </w:p>
    <w:p w:rsidR="00083AE3" w:rsidRDefault="00083AE3" w:rsidP="00083AE3">
      <w:pPr>
        <w:spacing w:line="240" w:lineRule="exact"/>
        <w:ind w:right="-2"/>
      </w:pPr>
    </w:p>
    <w:p w:rsidR="00083AE3" w:rsidRDefault="00083AE3" w:rsidP="00083AE3">
      <w:pPr>
        <w:spacing w:line="240" w:lineRule="exact"/>
        <w:ind w:right="-2"/>
      </w:pPr>
    </w:p>
    <w:p w:rsidR="00083AE3" w:rsidRDefault="00083AE3" w:rsidP="00083AE3">
      <w:pPr>
        <w:spacing w:line="240" w:lineRule="exact"/>
        <w:ind w:right="-2"/>
      </w:pPr>
    </w:p>
    <w:p w:rsidR="00083AE3" w:rsidRDefault="00083AE3" w:rsidP="00083AE3">
      <w:pPr>
        <w:spacing w:line="240" w:lineRule="exact"/>
        <w:ind w:right="-2"/>
      </w:pPr>
    </w:p>
    <w:p w:rsidR="00083AE3" w:rsidRDefault="00083AE3" w:rsidP="00083AE3">
      <w:pPr>
        <w:spacing w:line="240" w:lineRule="exact"/>
        <w:ind w:right="5244"/>
      </w:pPr>
      <w:r>
        <w:t xml:space="preserve">Об итогах работы с обращениями граждан в администрации городского поселения </w:t>
      </w:r>
      <w:r w:rsidR="00007D23">
        <w:t>«</w:t>
      </w:r>
      <w:r>
        <w:t>Город Амурск</w:t>
      </w:r>
      <w:r w:rsidR="00007D23">
        <w:t>»</w:t>
      </w:r>
      <w:r>
        <w:t xml:space="preserve"> </w:t>
      </w:r>
      <w:r w:rsidR="00007D23">
        <w:t>за</w:t>
      </w:r>
      <w:r>
        <w:t xml:space="preserve"> 2018</w:t>
      </w:r>
      <w:r w:rsidR="00007D23">
        <w:t>-2020 годы</w:t>
      </w:r>
    </w:p>
    <w:p w:rsidR="00083AE3" w:rsidRDefault="00083AE3" w:rsidP="00083AE3"/>
    <w:p w:rsidR="00083AE3" w:rsidRDefault="00083AE3" w:rsidP="00083AE3"/>
    <w:p w:rsidR="00083AE3" w:rsidRDefault="00083AE3" w:rsidP="00083AE3"/>
    <w:p w:rsidR="00083AE3" w:rsidRPr="007F5F09" w:rsidRDefault="00083AE3" w:rsidP="00083AE3">
      <w:r w:rsidRPr="007F5F09">
        <w:tab/>
      </w:r>
      <w:r w:rsidR="00007D23" w:rsidRPr="007F5F09">
        <w:t>01 марта 2021</w:t>
      </w:r>
      <w:r w:rsidRPr="007F5F09">
        <w:t xml:space="preserve"> года состоялось заседание коллегии при главе городского поселения </w:t>
      </w:r>
      <w:r w:rsidR="00007D23" w:rsidRPr="007F5F09">
        <w:t>«</w:t>
      </w:r>
      <w:r w:rsidRPr="007F5F09">
        <w:t>Город Амурск</w:t>
      </w:r>
      <w:r w:rsidR="00007D23" w:rsidRPr="007F5F09">
        <w:t>»</w:t>
      </w:r>
      <w:r w:rsidRPr="007F5F09">
        <w:t xml:space="preserve"> по теме: «Об итогах работы с обращениями граждан в администрации городского поселения </w:t>
      </w:r>
      <w:r w:rsidR="00007D23" w:rsidRPr="007F5F09">
        <w:t>«</w:t>
      </w:r>
      <w:r w:rsidRPr="007F5F09">
        <w:t>Город Амурск</w:t>
      </w:r>
      <w:r w:rsidR="00007D23" w:rsidRPr="007F5F09">
        <w:t>» за 2018-2020 годы</w:t>
      </w:r>
      <w:r w:rsidRPr="007F5F09">
        <w:t>».</w:t>
      </w:r>
    </w:p>
    <w:p w:rsidR="00083AE3" w:rsidRPr="007F5F09" w:rsidRDefault="00083AE3" w:rsidP="00083AE3">
      <w:r w:rsidRPr="007F5F09">
        <w:tab/>
        <w:t>В ходе заседания коллегией отмечено следующее.</w:t>
      </w:r>
    </w:p>
    <w:p w:rsidR="00223BBB" w:rsidRDefault="00223BBB" w:rsidP="00223BBB">
      <w:pPr>
        <w:ind w:firstLine="709"/>
      </w:pPr>
      <w:r>
        <w:t>Количество поступающих обращений в администрацию год от года не значительно изменяется. Статистика за период  2018 - 2020 гг. показывает, как и прежде, что количество обращающихся граждан в администрацию хоть и снижается, но все равно остается на достаточно высоком уровне: 2018 год – 682, 2019 год – 620, 2020 год – 538 обращений.</w:t>
      </w:r>
    </w:p>
    <w:p w:rsidR="00223BBB" w:rsidRDefault="00223BBB" w:rsidP="00083AE3">
      <w:pPr>
        <w:ind w:firstLine="709"/>
      </w:pPr>
      <w:r>
        <w:t xml:space="preserve">Количество многократных обращений сократилось до нуля, а повторных обращений в администрацию  сократилось в 2 раза, что говорит о более качественном рассмотрении обращений граждан, принятии всевозможных мер решения поставленных в обращениях вопросов </w:t>
      </w:r>
    </w:p>
    <w:tbl>
      <w:tblPr>
        <w:tblW w:w="7968" w:type="dxa"/>
        <w:jc w:val="center"/>
        <w:tblInd w:w="1242" w:type="dxa"/>
        <w:tblLook w:val="04A0" w:firstRow="1" w:lastRow="0" w:firstColumn="1" w:lastColumn="0" w:noHBand="0" w:noVBand="1"/>
      </w:tblPr>
      <w:tblGrid>
        <w:gridCol w:w="3771"/>
        <w:gridCol w:w="1529"/>
        <w:gridCol w:w="1334"/>
        <w:gridCol w:w="1334"/>
      </w:tblGrid>
      <w:tr w:rsidR="00223BBB" w:rsidRPr="00223BBB" w:rsidTr="007F5F09">
        <w:trPr>
          <w:trHeight w:val="317"/>
          <w:jc w:val="center"/>
        </w:trPr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BBB" w:rsidRPr="00223BBB" w:rsidRDefault="00223BBB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обращения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BBB" w:rsidRPr="00223BBB" w:rsidRDefault="00223BBB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23BBB">
              <w:rPr>
                <w:rFonts w:eastAsia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BBB" w:rsidRPr="00223BBB" w:rsidRDefault="00223BBB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23BBB">
              <w:rPr>
                <w:rFonts w:eastAsia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BBB" w:rsidRPr="00223BBB" w:rsidRDefault="00223BBB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23BBB">
              <w:rPr>
                <w:rFonts w:eastAsia="Times New Roman"/>
                <w:color w:val="000000"/>
                <w:lang w:eastAsia="ru-RU"/>
              </w:rPr>
              <w:t>2020 год</w:t>
            </w:r>
          </w:p>
        </w:tc>
      </w:tr>
      <w:tr w:rsidR="00223BBB" w:rsidRPr="00223BBB" w:rsidTr="007F5F09">
        <w:trPr>
          <w:trHeight w:val="317"/>
          <w:jc w:val="center"/>
        </w:trPr>
        <w:tc>
          <w:tcPr>
            <w:tcW w:w="377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BBB" w:rsidRPr="00223BBB" w:rsidRDefault="00223BBB" w:rsidP="007F5F09">
            <w:pPr>
              <w:spacing w:before="120" w:after="120" w:line="240" w:lineRule="exact"/>
              <w:jc w:val="left"/>
              <w:rPr>
                <w:rFonts w:eastAsia="Times New Roman"/>
                <w:color w:val="000000"/>
                <w:lang w:eastAsia="ru-RU"/>
              </w:rPr>
            </w:pPr>
            <w:r w:rsidRPr="00223BBB">
              <w:rPr>
                <w:rFonts w:eastAsia="Times New Roman"/>
                <w:color w:val="000000"/>
                <w:lang w:eastAsia="ru-RU"/>
              </w:rPr>
              <w:t>многократные</w:t>
            </w: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BBB" w:rsidRPr="00223BBB" w:rsidRDefault="00223BBB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23BBB"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13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BBB" w:rsidRPr="00223BBB" w:rsidRDefault="00223BBB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23BBB">
              <w:rPr>
                <w:rFonts w:eastAsia="Times New Roman"/>
                <w:color w:val="000000"/>
                <w:lang w:eastAsia="ru-RU"/>
              </w:rPr>
              <w:t>2</w:t>
            </w:r>
          </w:p>
        </w:tc>
        <w:tc>
          <w:tcPr>
            <w:tcW w:w="13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BBB" w:rsidRPr="00223BBB" w:rsidRDefault="00223BBB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23BBB"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223BBB" w:rsidRPr="00223BBB" w:rsidTr="007F5F09">
        <w:trPr>
          <w:trHeight w:val="317"/>
          <w:jc w:val="center"/>
        </w:trPr>
        <w:tc>
          <w:tcPr>
            <w:tcW w:w="377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23BBB" w:rsidRPr="00223BBB" w:rsidRDefault="00223BBB" w:rsidP="007F5F09">
            <w:pPr>
              <w:spacing w:before="120" w:after="120" w:line="240" w:lineRule="exact"/>
              <w:jc w:val="left"/>
              <w:rPr>
                <w:rFonts w:eastAsia="Times New Roman"/>
                <w:color w:val="000000"/>
                <w:lang w:eastAsia="ru-RU"/>
              </w:rPr>
            </w:pPr>
            <w:r w:rsidRPr="00223BBB">
              <w:rPr>
                <w:rFonts w:eastAsia="Times New Roman"/>
                <w:color w:val="000000"/>
                <w:lang w:eastAsia="ru-RU"/>
              </w:rPr>
              <w:t xml:space="preserve">повторные </w:t>
            </w:r>
          </w:p>
        </w:tc>
        <w:tc>
          <w:tcPr>
            <w:tcW w:w="152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23BBB" w:rsidRPr="00223BBB" w:rsidRDefault="00223BBB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23BBB">
              <w:rPr>
                <w:rFonts w:eastAsia="Times New Roman"/>
                <w:color w:val="000000"/>
                <w:lang w:eastAsia="ru-RU"/>
              </w:rPr>
              <w:t>31</w:t>
            </w:r>
          </w:p>
        </w:tc>
        <w:tc>
          <w:tcPr>
            <w:tcW w:w="13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23BBB" w:rsidRPr="00223BBB" w:rsidRDefault="00223BBB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23BBB">
              <w:rPr>
                <w:rFonts w:eastAsia="Times New Roman"/>
                <w:color w:val="000000"/>
                <w:lang w:eastAsia="ru-RU"/>
              </w:rPr>
              <w:t>39</w:t>
            </w:r>
          </w:p>
        </w:tc>
        <w:tc>
          <w:tcPr>
            <w:tcW w:w="133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223BBB" w:rsidRPr="00223BBB" w:rsidRDefault="00223BBB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23BBB">
              <w:rPr>
                <w:rFonts w:eastAsia="Times New Roman"/>
                <w:color w:val="000000"/>
                <w:lang w:eastAsia="ru-RU"/>
              </w:rPr>
              <w:t>17</w:t>
            </w:r>
          </w:p>
        </w:tc>
      </w:tr>
      <w:tr w:rsidR="00223BBB" w:rsidRPr="00223BBB" w:rsidTr="007F5F09">
        <w:trPr>
          <w:trHeight w:val="317"/>
          <w:jc w:val="center"/>
        </w:trPr>
        <w:tc>
          <w:tcPr>
            <w:tcW w:w="377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BBB" w:rsidRPr="00223BBB" w:rsidRDefault="00223BBB" w:rsidP="007F5F09">
            <w:pPr>
              <w:spacing w:before="120" w:after="120" w:line="240" w:lineRule="exact"/>
              <w:jc w:val="left"/>
              <w:rPr>
                <w:rFonts w:eastAsia="Times New Roman"/>
                <w:color w:val="000000"/>
                <w:lang w:eastAsia="ru-RU"/>
              </w:rPr>
            </w:pPr>
            <w:r w:rsidRPr="00223BBB">
              <w:rPr>
                <w:rFonts w:eastAsia="Times New Roman"/>
                <w:color w:val="000000"/>
                <w:lang w:eastAsia="ru-RU"/>
              </w:rPr>
              <w:t>первичные</w:t>
            </w:r>
          </w:p>
        </w:tc>
        <w:tc>
          <w:tcPr>
            <w:tcW w:w="152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BBB" w:rsidRPr="00223BBB" w:rsidRDefault="00223BBB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23BBB">
              <w:rPr>
                <w:rFonts w:eastAsia="Times New Roman"/>
                <w:color w:val="000000"/>
                <w:lang w:eastAsia="ru-RU"/>
              </w:rPr>
              <w:t>664</w:t>
            </w:r>
          </w:p>
        </w:tc>
        <w:tc>
          <w:tcPr>
            <w:tcW w:w="13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BBB" w:rsidRPr="00223BBB" w:rsidRDefault="00223BBB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23BBB">
              <w:rPr>
                <w:rFonts w:eastAsia="Times New Roman"/>
                <w:color w:val="000000"/>
                <w:lang w:eastAsia="ru-RU"/>
              </w:rPr>
              <w:t>579</w:t>
            </w:r>
          </w:p>
        </w:tc>
        <w:tc>
          <w:tcPr>
            <w:tcW w:w="13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3BBB" w:rsidRPr="00223BBB" w:rsidRDefault="00223BBB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23BBB">
              <w:rPr>
                <w:rFonts w:eastAsia="Times New Roman"/>
                <w:color w:val="000000"/>
                <w:lang w:eastAsia="ru-RU"/>
              </w:rPr>
              <w:t>521</w:t>
            </w:r>
          </w:p>
        </w:tc>
      </w:tr>
    </w:tbl>
    <w:p w:rsidR="00223BBB" w:rsidRDefault="00223BBB" w:rsidP="00223BBB">
      <w:r w:rsidRPr="007653D8">
        <w:tab/>
        <w:t xml:space="preserve">Стабильным остается </w:t>
      </w:r>
      <w:r>
        <w:t xml:space="preserve">количество поступивших обращений с сопровождением из органов исполнительной власти, местного самоуправления, прокуратуры и др. В пределах 27-30%. </w:t>
      </w:r>
    </w:p>
    <w:p w:rsidR="00223BBB" w:rsidRDefault="00223BBB" w:rsidP="00223BBB">
      <w:pPr>
        <w:ind w:firstLine="708"/>
      </w:pPr>
      <w:r>
        <w:t xml:space="preserve">За последние 3 года количество обращений в Администрацию Президента </w:t>
      </w:r>
      <w:r>
        <w:t xml:space="preserve">‬Российской Федерации, к Губернатору края уменьшилось, а количество обращений в органы местного самоуправления увеличилось. Так, в 2018 году  обращений к Президенту </w:t>
      </w:r>
      <w:r>
        <w:t xml:space="preserve">‬Российской Федерации - 43, Губернатору края – 67, в органы местного самоуправления края – 25.   В 2020 году: обращений к Президенту </w:t>
      </w:r>
      <w:r>
        <w:t>‬Российской Федерации – 11, к Губернатору края – 29, а в органы местного самоуправления – 57.</w:t>
      </w:r>
    </w:p>
    <w:p w:rsidR="00083AE3" w:rsidRDefault="00083AE3" w:rsidP="00083AE3">
      <w:pPr>
        <w:ind w:firstLine="708"/>
      </w:pPr>
      <w:r>
        <w:lastRenderedPageBreak/>
        <w:t xml:space="preserve">Анализ тематики обращений за </w:t>
      </w:r>
      <w:r w:rsidR="00223BBB">
        <w:t xml:space="preserve">3 </w:t>
      </w:r>
      <w:r>
        <w:t>год</w:t>
      </w:r>
      <w:r w:rsidR="00223BBB">
        <w:t>а</w:t>
      </w:r>
      <w:r>
        <w:t xml:space="preserve"> показал</w:t>
      </w:r>
      <w:r w:rsidR="00223BBB">
        <w:t xml:space="preserve"> следующее</w:t>
      </w:r>
      <w:r>
        <w:t xml:space="preserve">: </w:t>
      </w:r>
    </w:p>
    <w:p w:rsidR="00083AE3" w:rsidRDefault="00083AE3" w:rsidP="00083AE3">
      <w:r>
        <w:tab/>
        <w:t>- по-прежнему, на первом месте по количеству п</w:t>
      </w:r>
      <w:r w:rsidR="00223BBB">
        <w:t>оступающих вопросов, сфера ЖКХ</w:t>
      </w:r>
      <w:r>
        <w:t xml:space="preserve"> (в 201</w:t>
      </w:r>
      <w:r w:rsidR="002E2022">
        <w:t>8 г</w:t>
      </w:r>
      <w:r w:rsidR="00223BBB">
        <w:t>.</w:t>
      </w:r>
      <w:r w:rsidR="002E2022">
        <w:t xml:space="preserve"> – 363</w:t>
      </w:r>
      <w:r>
        <w:t>, в 20</w:t>
      </w:r>
      <w:r w:rsidR="00223BBB">
        <w:t>19</w:t>
      </w:r>
      <w:r>
        <w:t xml:space="preserve"> г</w:t>
      </w:r>
      <w:r w:rsidR="00223BBB">
        <w:t>.</w:t>
      </w:r>
      <w:r>
        <w:t xml:space="preserve"> – 3</w:t>
      </w:r>
      <w:r w:rsidR="00223BBB">
        <w:t>05, 2020 г. - 335</w:t>
      </w:r>
      <w:r>
        <w:t>);</w:t>
      </w:r>
    </w:p>
    <w:p w:rsidR="00083AE3" w:rsidRDefault="00083AE3" w:rsidP="00083AE3">
      <w:r>
        <w:tab/>
        <w:t xml:space="preserve">- </w:t>
      </w:r>
      <w:r w:rsidR="002E2022">
        <w:t>уменьшилось в 2 раза</w:t>
      </w:r>
      <w:r>
        <w:t xml:space="preserve"> количество вопросов о </w:t>
      </w:r>
      <w:r w:rsidR="002E2022">
        <w:t>привлечении к административной ответственности</w:t>
      </w:r>
      <w:r>
        <w:t xml:space="preserve"> (в 20</w:t>
      </w:r>
      <w:r w:rsidR="00451CD8">
        <w:t>18</w:t>
      </w:r>
      <w:r w:rsidR="002E2022">
        <w:t xml:space="preserve"> г</w:t>
      </w:r>
      <w:r w:rsidR="00451CD8">
        <w:t>.</w:t>
      </w:r>
      <w:r w:rsidR="002E2022">
        <w:t xml:space="preserve"> – </w:t>
      </w:r>
      <w:r w:rsidR="00451CD8">
        <w:t>17</w:t>
      </w:r>
      <w:r>
        <w:t>, в 201</w:t>
      </w:r>
      <w:r w:rsidR="00451CD8">
        <w:t>9</w:t>
      </w:r>
      <w:r w:rsidR="002E2022">
        <w:t xml:space="preserve"> г</w:t>
      </w:r>
      <w:r w:rsidR="00451CD8">
        <w:t>.</w:t>
      </w:r>
      <w:r w:rsidR="002E2022">
        <w:t xml:space="preserve"> – </w:t>
      </w:r>
      <w:r w:rsidR="00451CD8">
        <w:t>8, 2020 г. - 8</w:t>
      </w:r>
      <w:r>
        <w:t>);</w:t>
      </w:r>
    </w:p>
    <w:p w:rsidR="00083AE3" w:rsidRDefault="00083AE3" w:rsidP="00083AE3">
      <w:r>
        <w:tab/>
        <w:t xml:space="preserve">- </w:t>
      </w:r>
      <w:r w:rsidR="00451CD8">
        <w:t>по-прежнему большое</w:t>
      </w:r>
      <w:r>
        <w:t xml:space="preserve"> количество обращений по вопросу благоустройства придомовых территорий</w:t>
      </w:r>
      <w:r w:rsidR="00451CD8">
        <w:t>, в том числе дворовых проездов</w:t>
      </w:r>
      <w:r>
        <w:t xml:space="preserve"> (в 201</w:t>
      </w:r>
      <w:r w:rsidR="002E2022">
        <w:t>8</w:t>
      </w:r>
      <w:r>
        <w:t xml:space="preserve"> г – </w:t>
      </w:r>
      <w:r w:rsidR="002E2022">
        <w:t>34</w:t>
      </w:r>
      <w:r w:rsidR="00451CD8">
        <w:t>, 2019 г. – 45, в 2020 г. - 37</w:t>
      </w:r>
      <w:r>
        <w:t xml:space="preserve">), </w:t>
      </w:r>
    </w:p>
    <w:p w:rsidR="003B5773" w:rsidRDefault="00083AE3" w:rsidP="00083AE3">
      <w:r>
        <w:tab/>
        <w:t xml:space="preserve">- значительно </w:t>
      </w:r>
      <w:r w:rsidR="007F5F09">
        <w:t>уменьшилось</w:t>
      </w:r>
      <w:r>
        <w:t xml:space="preserve"> количество обращений по вопросу транспортного обслуживания населения (в 201</w:t>
      </w:r>
      <w:r w:rsidR="007F5F09">
        <w:t>8</w:t>
      </w:r>
      <w:r w:rsidR="002E2022">
        <w:t xml:space="preserve"> </w:t>
      </w:r>
      <w:r w:rsidR="007F5F09">
        <w:t xml:space="preserve">г. </w:t>
      </w:r>
      <w:r>
        <w:t xml:space="preserve">– </w:t>
      </w:r>
      <w:r w:rsidR="002E2022">
        <w:t>39</w:t>
      </w:r>
      <w:r w:rsidR="007F5F09">
        <w:t>, в 2019 г. – 24, в 2020 г. - 21</w:t>
      </w:r>
      <w:r>
        <w:t>)</w:t>
      </w:r>
      <w:r w:rsidR="003B5773">
        <w:t xml:space="preserve">; </w:t>
      </w:r>
    </w:p>
    <w:p w:rsidR="003B5773" w:rsidRDefault="003B5773" w:rsidP="003B577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обращений по вопросу обеспечения жильем уменьшилось (в 2018 г. – 28, в 2019 г – 25, в 2020 г. – 14), </w:t>
      </w:r>
      <w:r w:rsidR="00C729CA">
        <w:rPr>
          <w:rFonts w:ascii="Times New Roman" w:hAnsi="Times New Roman" w:cs="Times New Roman"/>
          <w:sz w:val="28"/>
          <w:szCs w:val="28"/>
        </w:rPr>
        <w:t>однако, это связано с тем, что в 2020 году (в связи с пандемией</w:t>
      </w:r>
      <w:r w:rsidR="00DF63E0">
        <w:rPr>
          <w:rFonts w:ascii="Times New Roman" w:hAnsi="Times New Roman" w:cs="Times New Roman"/>
          <w:sz w:val="28"/>
          <w:szCs w:val="28"/>
        </w:rPr>
        <w:t xml:space="preserve">) был ограничен личный прием руководителями администрации, а в основном граждане по данному вопросу обращаются на личном приеме. </w:t>
      </w:r>
    </w:p>
    <w:p w:rsidR="003B5773" w:rsidRDefault="00DF63E0" w:rsidP="003B577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 не менее, в связи с малым объемом муниципального жилья и отсутствием строящихся объектов социального жилья в муниципальном образовании, единственным источником пополнения муниципального жилого фонда остается выморочное имущество, которое наряду с имеющимся муниципальным жильем находится в разбитом состоянии (т.е. требующим капитального ремонта). В настоящее время в бюджете городского поселения "Город Амурск" определена сумма средств на ремонт муниципального жилья в размере 2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 что позволяет капитально отремонтировать 3-4 квартиры в год. При имеющихся списках очередности на предоставление жилья по договорам социального найма (</w:t>
      </w:r>
      <w:r w:rsidRPr="00187644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щий список очередников - 568 семей, во внеочередном списке - 69 семей, льготный список - 125 семей) этой суммы средств явно недостаточно.</w:t>
      </w:r>
    </w:p>
    <w:p w:rsidR="007F5F09" w:rsidRDefault="007F5F09" w:rsidP="00DF63E0">
      <w:pPr>
        <w:ind w:firstLine="708"/>
      </w:pPr>
      <w:r>
        <w:t xml:space="preserve">Для рассмотрения обращений применяются различные методы: </w:t>
      </w:r>
    </w:p>
    <w:tbl>
      <w:tblPr>
        <w:tblW w:w="8712" w:type="dxa"/>
        <w:tblInd w:w="93" w:type="dxa"/>
        <w:tblLook w:val="04A0" w:firstRow="1" w:lastRow="0" w:firstColumn="1" w:lastColumn="0" w:noHBand="0" w:noVBand="1"/>
      </w:tblPr>
      <w:tblGrid>
        <w:gridCol w:w="4701"/>
        <w:gridCol w:w="1461"/>
        <w:gridCol w:w="1275"/>
        <w:gridCol w:w="1275"/>
      </w:tblGrid>
      <w:tr w:rsidR="007F5F09" w:rsidRPr="007F5F09" w:rsidTr="007F5F09">
        <w:trPr>
          <w:trHeight w:val="304"/>
        </w:trPr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рассмотрено: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2018</w:t>
            </w:r>
            <w:r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2019</w:t>
            </w:r>
            <w:r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2020</w:t>
            </w:r>
            <w:r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</w:tc>
      </w:tr>
      <w:tr w:rsidR="007F5F09" w:rsidRPr="007F5F09" w:rsidTr="007F5F09">
        <w:trPr>
          <w:trHeight w:val="304"/>
        </w:trPr>
        <w:tc>
          <w:tcPr>
            <w:tcW w:w="4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с выездом на место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176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154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129</w:t>
            </w:r>
          </w:p>
        </w:tc>
      </w:tr>
      <w:tr w:rsidR="007F5F09" w:rsidRPr="007F5F09" w:rsidTr="007F5F09">
        <w:trPr>
          <w:trHeight w:val="304"/>
        </w:trPr>
        <w:tc>
          <w:tcPr>
            <w:tcW w:w="470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муниципальный контроль</w:t>
            </w:r>
          </w:p>
        </w:tc>
        <w:tc>
          <w:tcPr>
            <w:tcW w:w="146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4</w:t>
            </w:r>
          </w:p>
        </w:tc>
      </w:tr>
      <w:tr w:rsidR="007F5F09" w:rsidRPr="007F5F09" w:rsidTr="007F5F09">
        <w:trPr>
          <w:trHeight w:val="304"/>
        </w:trPr>
        <w:tc>
          <w:tcPr>
            <w:tcW w:w="470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совещание</w:t>
            </w:r>
          </w:p>
        </w:tc>
        <w:tc>
          <w:tcPr>
            <w:tcW w:w="14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9</w:t>
            </w:r>
          </w:p>
        </w:tc>
      </w:tr>
    </w:tbl>
    <w:p w:rsidR="007F5F09" w:rsidRDefault="007F5F09" w:rsidP="00083AE3"/>
    <w:p w:rsidR="00083AE3" w:rsidRDefault="00083AE3" w:rsidP="00083AE3">
      <w:r>
        <w:tab/>
        <w:t>По результатам рассмотрения обращений:</w:t>
      </w:r>
    </w:p>
    <w:tbl>
      <w:tblPr>
        <w:tblW w:w="8712" w:type="dxa"/>
        <w:tblInd w:w="93" w:type="dxa"/>
        <w:tblLook w:val="04A0" w:firstRow="1" w:lastRow="0" w:firstColumn="1" w:lastColumn="0" w:noHBand="0" w:noVBand="1"/>
      </w:tblPr>
      <w:tblGrid>
        <w:gridCol w:w="4701"/>
        <w:gridCol w:w="1461"/>
        <w:gridCol w:w="1275"/>
        <w:gridCol w:w="1275"/>
      </w:tblGrid>
      <w:tr w:rsidR="007F5F09" w:rsidRPr="007F5F09" w:rsidTr="007F5F09">
        <w:trPr>
          <w:trHeight w:val="304"/>
        </w:trPr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2018</w:t>
            </w:r>
            <w:r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2019</w:t>
            </w:r>
            <w:r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2020</w:t>
            </w:r>
            <w:r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</w:tc>
      </w:tr>
      <w:tr w:rsidR="007F5F09" w:rsidRPr="007F5F09" w:rsidTr="007F5F09">
        <w:trPr>
          <w:trHeight w:val="304"/>
        </w:trPr>
        <w:tc>
          <w:tcPr>
            <w:tcW w:w="4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поддержано</w:t>
            </w:r>
          </w:p>
        </w:tc>
        <w:tc>
          <w:tcPr>
            <w:tcW w:w="14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173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142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184</w:t>
            </w:r>
          </w:p>
        </w:tc>
      </w:tr>
      <w:tr w:rsidR="007F5F09" w:rsidRPr="007F5F09" w:rsidTr="007F5F09">
        <w:trPr>
          <w:trHeight w:val="304"/>
        </w:trPr>
        <w:tc>
          <w:tcPr>
            <w:tcW w:w="4701" w:type="dxa"/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 xml:space="preserve"> в том числе меры приняты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121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70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113</w:t>
            </w:r>
          </w:p>
        </w:tc>
      </w:tr>
      <w:tr w:rsidR="007F5F09" w:rsidRPr="007F5F09" w:rsidTr="007F5F09">
        <w:trPr>
          <w:trHeight w:val="304"/>
        </w:trPr>
        <w:tc>
          <w:tcPr>
            <w:tcW w:w="4701" w:type="dxa"/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разъяснено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535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482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426</w:t>
            </w:r>
          </w:p>
        </w:tc>
      </w:tr>
      <w:tr w:rsidR="007F5F09" w:rsidRPr="007F5F09" w:rsidTr="007F5F09">
        <w:trPr>
          <w:trHeight w:val="304"/>
        </w:trPr>
        <w:tc>
          <w:tcPr>
            <w:tcW w:w="4701" w:type="dxa"/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lastRenderedPageBreak/>
              <w:t>не поддержано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29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23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3</w:t>
            </w:r>
          </w:p>
        </w:tc>
      </w:tr>
      <w:tr w:rsidR="007F5F09" w:rsidRPr="007F5F09" w:rsidTr="007F5F09">
        <w:trPr>
          <w:trHeight w:val="304"/>
        </w:trPr>
        <w:tc>
          <w:tcPr>
            <w:tcW w:w="4701" w:type="dxa"/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дополнительный контроль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37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87</w:t>
            </w:r>
          </w:p>
        </w:tc>
      </w:tr>
      <w:tr w:rsidR="007F5F09" w:rsidRPr="007F5F09" w:rsidTr="007F5F09">
        <w:trPr>
          <w:trHeight w:val="304"/>
        </w:trPr>
        <w:tc>
          <w:tcPr>
            <w:tcW w:w="4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left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переадресовано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35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33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F09" w:rsidRPr="007F5F09" w:rsidRDefault="007F5F09" w:rsidP="007F5F09">
            <w:pPr>
              <w:spacing w:before="120" w:after="120" w:line="240" w:lineRule="exac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F5F09">
              <w:rPr>
                <w:rFonts w:eastAsia="Times New Roman"/>
                <w:color w:val="000000"/>
                <w:lang w:eastAsia="ru-RU"/>
              </w:rPr>
              <w:t>34</w:t>
            </w:r>
          </w:p>
        </w:tc>
      </w:tr>
    </w:tbl>
    <w:p w:rsidR="003B5773" w:rsidRPr="00187644" w:rsidRDefault="003B5773" w:rsidP="003B577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6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AE3" w:rsidRDefault="00083AE3" w:rsidP="00083AE3">
      <w:r>
        <w:tab/>
      </w:r>
      <w:r w:rsidR="002E2022">
        <w:t xml:space="preserve">Администрация </w:t>
      </w:r>
      <w:r>
        <w:t xml:space="preserve">города </w:t>
      </w:r>
      <w:r w:rsidR="002E2022">
        <w:t>продолжает</w:t>
      </w:r>
      <w:r>
        <w:t xml:space="preserve"> участи</w:t>
      </w:r>
      <w:r w:rsidR="002E2022">
        <w:t>е</w:t>
      </w:r>
      <w:r>
        <w:t xml:space="preserve"> в пилотном проекте, подписанном Губернатором Хабаровского края, по работе в новом программном обеспечении ССТУ Правительства Российской Федерации по организации личного приема граждан. </w:t>
      </w:r>
    </w:p>
    <w:p w:rsidR="006B1B60" w:rsidRDefault="006B1B60" w:rsidP="00083AE3">
      <w:r>
        <w:tab/>
        <w:t xml:space="preserve">Во исполнение постановления администрации городского поселения </w:t>
      </w:r>
      <w:r w:rsidR="00DF63E0">
        <w:t>«</w:t>
      </w:r>
      <w:r>
        <w:t>Город Амурск</w:t>
      </w:r>
      <w:r w:rsidR="00DF63E0">
        <w:t>»</w:t>
      </w:r>
      <w:r>
        <w:t xml:space="preserve"> от 29.05.2017 № 213 «Об особенностях работы с обращениями граждан в администрации городского поселения "Город Амурск" в 2016 году» качество работы по рассмотрению обращений граждан учитывается при проведении аттестации муниципальных служащих администрации.</w:t>
      </w:r>
    </w:p>
    <w:p w:rsidR="00083AE3" w:rsidRPr="00DD090F" w:rsidRDefault="00083AE3" w:rsidP="00083AE3">
      <w:r>
        <w:tab/>
      </w:r>
      <w:r w:rsidRPr="00DD090F">
        <w:t xml:space="preserve">В целях совершенствования </w:t>
      </w:r>
      <w:r>
        <w:t>организации деятельности по рассмотрению</w:t>
      </w:r>
      <w:r w:rsidRPr="00DD090F">
        <w:t xml:space="preserve"> обращени</w:t>
      </w:r>
      <w:r>
        <w:t>й</w:t>
      </w:r>
      <w:r w:rsidRPr="00DD090F">
        <w:t xml:space="preserve"> граждан</w:t>
      </w:r>
      <w:r>
        <w:t>, повышения качества рассмотрения обращений граждан:</w:t>
      </w:r>
    </w:p>
    <w:p w:rsidR="00083AE3" w:rsidRPr="00DD090F" w:rsidRDefault="00083AE3" w:rsidP="00083A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DD090F">
        <w:rPr>
          <w:rFonts w:ascii="Times New Roman" w:hAnsi="Times New Roman" w:cs="Times New Roman"/>
          <w:sz w:val="28"/>
          <w:szCs w:val="28"/>
        </w:rPr>
        <w:t>:</w:t>
      </w:r>
    </w:p>
    <w:p w:rsidR="00083AE3" w:rsidRPr="005B16C3" w:rsidRDefault="00083AE3" w:rsidP="00083AE3">
      <w:r>
        <w:tab/>
      </w:r>
      <w:r w:rsidRPr="005B16C3">
        <w:t xml:space="preserve">1. Принять к сведению </w:t>
      </w:r>
      <w:r>
        <w:t>и</w:t>
      </w:r>
      <w:r w:rsidRPr="005B16C3">
        <w:t xml:space="preserve">нформацию </w:t>
      </w:r>
      <w:r>
        <w:t xml:space="preserve">общего отдела администрации </w:t>
      </w:r>
      <w:r w:rsidRPr="005B16C3">
        <w:t>об итогах работы с обращениями</w:t>
      </w:r>
      <w:r>
        <w:t xml:space="preserve"> граждан за 201</w:t>
      </w:r>
      <w:r w:rsidR="006B1B60">
        <w:t>8</w:t>
      </w:r>
      <w:r w:rsidR="00007D23">
        <w:t>-2020</w:t>
      </w:r>
      <w:r w:rsidRPr="005B16C3">
        <w:t xml:space="preserve"> год</w:t>
      </w:r>
      <w:r w:rsidR="00007D23">
        <w:t>ы</w:t>
      </w:r>
      <w:r w:rsidRPr="005B16C3">
        <w:t>.</w:t>
      </w:r>
    </w:p>
    <w:p w:rsidR="00083AE3" w:rsidRDefault="006B1B60" w:rsidP="00083AE3">
      <w:pPr>
        <w:ind w:firstLine="708"/>
      </w:pPr>
      <w:r>
        <w:t xml:space="preserve">2. Признать удовлетворительной </w:t>
      </w:r>
      <w:r w:rsidR="00083AE3">
        <w:t>работу с обращениями граждан</w:t>
      </w:r>
      <w:r>
        <w:t xml:space="preserve"> в администрации городского поселения </w:t>
      </w:r>
      <w:r w:rsidR="00007D23">
        <w:t>«</w:t>
      </w:r>
      <w:r>
        <w:t>Город Амурск</w:t>
      </w:r>
      <w:r w:rsidR="00007D23">
        <w:t>»</w:t>
      </w:r>
      <w:r w:rsidR="00083AE3">
        <w:t>.</w:t>
      </w:r>
    </w:p>
    <w:p w:rsidR="00083AE3" w:rsidRDefault="00083AE3" w:rsidP="00007D23">
      <w:r>
        <w:tab/>
      </w:r>
      <w:r w:rsidR="006B1B60">
        <w:t>3</w:t>
      </w:r>
      <w:r>
        <w:t>.</w:t>
      </w:r>
      <w:r w:rsidR="00007D23">
        <w:t xml:space="preserve"> Общему отделу (Нуралиева Т.И.) </w:t>
      </w:r>
      <w:r>
        <w:t xml:space="preserve"> </w:t>
      </w:r>
      <w:r w:rsidR="00007D23">
        <w:t>е</w:t>
      </w:r>
      <w:r>
        <w:t>жемесячно представлять анализ о количестве поступивших в администрацию повтор</w:t>
      </w:r>
      <w:bookmarkStart w:id="0" w:name="_GoBack"/>
      <w:bookmarkEnd w:id="0"/>
      <w:r>
        <w:t xml:space="preserve">ных и множественных обращений и причинах их поступления. </w:t>
      </w:r>
    </w:p>
    <w:p w:rsidR="00083AE3" w:rsidRPr="00DF63E0" w:rsidRDefault="00007D23" w:rsidP="00083AE3">
      <w:pPr>
        <w:ind w:firstLine="708"/>
      </w:pPr>
      <w:r w:rsidRPr="00DF63E0">
        <w:t xml:space="preserve">4. </w:t>
      </w:r>
      <w:r w:rsidR="00DF63E0" w:rsidRPr="00DF63E0">
        <w:t>Финансовому отделу администрации (</w:t>
      </w:r>
      <w:proofErr w:type="spellStart"/>
      <w:r w:rsidR="00DF63E0" w:rsidRPr="00DF63E0">
        <w:t>Панишева</w:t>
      </w:r>
      <w:proofErr w:type="spellEnd"/>
      <w:r w:rsidR="00DF63E0" w:rsidRPr="00DF63E0">
        <w:t xml:space="preserve"> С.С.) </w:t>
      </w:r>
      <w:r w:rsidRPr="00DF63E0">
        <w:t xml:space="preserve">рассмотреть возможность увеличения в бюджете городского поселения </w:t>
      </w:r>
      <w:r w:rsidR="00DF63E0">
        <w:t>«</w:t>
      </w:r>
      <w:r w:rsidRPr="00DF63E0">
        <w:t>Город Амурск</w:t>
      </w:r>
      <w:r w:rsidR="00DF63E0">
        <w:t>»</w:t>
      </w:r>
      <w:r w:rsidRPr="00DF63E0">
        <w:t xml:space="preserve"> доли финансовых </w:t>
      </w:r>
      <w:r w:rsidR="00DF63E0">
        <w:t xml:space="preserve">средств на ремонт жилого фонда в размере 4 </w:t>
      </w:r>
      <w:proofErr w:type="spellStart"/>
      <w:r w:rsidR="00DF63E0">
        <w:t>млн</w:t>
      </w:r>
      <w:proofErr w:type="gramStart"/>
      <w:r w:rsidR="00DF63E0">
        <w:t>.р</w:t>
      </w:r>
      <w:proofErr w:type="gramEnd"/>
      <w:r w:rsidR="00DF63E0">
        <w:t>уб</w:t>
      </w:r>
      <w:r w:rsidR="000B29CA">
        <w:t>лей</w:t>
      </w:r>
      <w:proofErr w:type="spellEnd"/>
      <w:r w:rsidR="000B29CA">
        <w:t xml:space="preserve"> на 2022 год.</w:t>
      </w:r>
    </w:p>
    <w:p w:rsidR="00083AE3" w:rsidRDefault="006B1B60" w:rsidP="00083AE3">
      <w:pPr>
        <w:ind w:firstLine="708"/>
      </w:pPr>
      <w:r>
        <w:t>4</w:t>
      </w:r>
      <w:r w:rsidR="00083AE3">
        <w:t xml:space="preserve">. </w:t>
      </w:r>
      <w:proofErr w:type="gramStart"/>
      <w:r w:rsidR="00083AE3" w:rsidRPr="00DD090F">
        <w:t>Контроль за</w:t>
      </w:r>
      <w:proofErr w:type="gramEnd"/>
      <w:r w:rsidR="00083AE3" w:rsidRPr="00DD090F">
        <w:t xml:space="preserve"> выполнением настоящего постановления оставляю за собой.</w:t>
      </w:r>
    </w:p>
    <w:p w:rsidR="00083AE3" w:rsidRDefault="006B1B60" w:rsidP="00083AE3">
      <w:pPr>
        <w:ind w:firstLine="708"/>
      </w:pPr>
      <w:r>
        <w:t>5</w:t>
      </w:r>
      <w:r w:rsidR="00083AE3">
        <w:t xml:space="preserve">. Настоящее постановление вступает в силу со дня подписания. </w:t>
      </w:r>
    </w:p>
    <w:p w:rsidR="00083AE3" w:rsidRPr="00DD090F" w:rsidRDefault="00083AE3" w:rsidP="00083AE3">
      <w:pPr>
        <w:ind w:firstLine="540"/>
      </w:pPr>
    </w:p>
    <w:p w:rsidR="00083AE3" w:rsidRDefault="00083AE3" w:rsidP="00083AE3"/>
    <w:p w:rsidR="00083AE3" w:rsidRDefault="00083AE3" w:rsidP="00083AE3"/>
    <w:p w:rsidR="00083AE3" w:rsidRPr="00DD090F" w:rsidRDefault="00083AE3" w:rsidP="00083AE3"/>
    <w:p w:rsidR="00083AE3" w:rsidRDefault="00083AE3" w:rsidP="00083AE3">
      <w:r w:rsidRPr="00DD090F">
        <w:t>Глава</w:t>
      </w:r>
      <w:r>
        <w:t xml:space="preserve"> городского поселения </w:t>
      </w:r>
      <w:r w:rsidRPr="00DD090F">
        <w:tab/>
      </w:r>
      <w:r w:rsidRPr="00DD090F">
        <w:tab/>
      </w:r>
      <w:r w:rsidRPr="00DD090F">
        <w:tab/>
      </w:r>
      <w:r w:rsidRPr="00DD090F">
        <w:tab/>
      </w:r>
      <w:r w:rsidR="006B1B60">
        <w:tab/>
      </w:r>
      <w:r w:rsidR="006B1B60">
        <w:tab/>
        <w:t>К.К. Черницына</w:t>
      </w:r>
    </w:p>
    <w:sectPr w:rsidR="00083AE3" w:rsidSect="00290098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4D6" w:rsidRDefault="00B654D6">
      <w:r>
        <w:separator/>
      </w:r>
    </w:p>
  </w:endnote>
  <w:endnote w:type="continuationSeparator" w:id="0">
    <w:p w:rsidR="00B654D6" w:rsidRDefault="00B65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4D6" w:rsidRDefault="00B654D6">
      <w:r>
        <w:separator/>
      </w:r>
    </w:p>
  </w:footnote>
  <w:footnote w:type="continuationSeparator" w:id="0">
    <w:p w:rsidR="00B654D6" w:rsidRDefault="00B654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2238329"/>
      <w:docPartObj>
        <w:docPartGallery w:val="Page Numbers (Top of Page)"/>
        <w:docPartUnique/>
      </w:docPartObj>
    </w:sdtPr>
    <w:sdtEndPr/>
    <w:sdtContent>
      <w:p w:rsidR="00290098" w:rsidRDefault="006B1B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9CA">
          <w:rPr>
            <w:noProof/>
          </w:rPr>
          <w:t>3</w:t>
        </w:r>
        <w:r>
          <w:fldChar w:fldCharType="end"/>
        </w:r>
      </w:p>
    </w:sdtContent>
  </w:sdt>
  <w:p w:rsidR="00290098" w:rsidRDefault="00B654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E3"/>
    <w:rsid w:val="00007D23"/>
    <w:rsid w:val="00024FBA"/>
    <w:rsid w:val="00083AE3"/>
    <w:rsid w:val="000B29CA"/>
    <w:rsid w:val="00223BBB"/>
    <w:rsid w:val="002E2022"/>
    <w:rsid w:val="003B5773"/>
    <w:rsid w:val="00451CD8"/>
    <w:rsid w:val="005A1283"/>
    <w:rsid w:val="006B1B60"/>
    <w:rsid w:val="007F5F09"/>
    <w:rsid w:val="0086510D"/>
    <w:rsid w:val="00B654D6"/>
    <w:rsid w:val="00C729CA"/>
    <w:rsid w:val="00DF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AE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83A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83A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3AE3"/>
    <w:rPr>
      <w:rFonts w:ascii="Times New Roman" w:eastAsia="Calibri" w:hAnsi="Times New Roman" w:cs="Times New Roman"/>
      <w:sz w:val="28"/>
      <w:szCs w:val="28"/>
    </w:rPr>
  </w:style>
  <w:style w:type="paragraph" w:styleId="a5">
    <w:name w:val="No Spacing"/>
    <w:uiPriority w:val="1"/>
    <w:qFormat/>
    <w:rsid w:val="003B577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AE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83A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83A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3AE3"/>
    <w:rPr>
      <w:rFonts w:ascii="Times New Roman" w:eastAsia="Calibri" w:hAnsi="Times New Roman" w:cs="Times New Roman"/>
      <w:sz w:val="28"/>
      <w:szCs w:val="28"/>
    </w:rPr>
  </w:style>
  <w:style w:type="paragraph" w:styleId="a5">
    <w:name w:val="No Spacing"/>
    <w:uiPriority w:val="1"/>
    <w:qFormat/>
    <w:rsid w:val="003B577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Нуралиева Татьяна Ивановна</dc:creator>
  <cp:lastModifiedBy>Нуралиева Татьяна Ивановна</cp:lastModifiedBy>
  <cp:revision>7</cp:revision>
  <cp:lastPrinted>2021-02-19T05:31:00Z</cp:lastPrinted>
  <dcterms:created xsi:type="dcterms:W3CDTF">2019-02-12T01:18:00Z</dcterms:created>
  <dcterms:modified xsi:type="dcterms:W3CDTF">2021-02-19T05:32:00Z</dcterms:modified>
</cp:coreProperties>
</file>